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Arial"/>
          <w:sz w:val="32"/>
          <w:szCs w:val="32"/>
          <w:lang w:eastAsia="zh-CN"/>
        </w:rPr>
      </w:pPr>
      <w:r>
        <w:rPr>
          <w:rFonts w:hint="eastAsia" w:ascii="宋体" w:hAnsi="宋体" w:eastAsia="宋体" w:cs="Arial"/>
          <w:sz w:val="32"/>
          <w:szCs w:val="32"/>
          <w:lang w:eastAsia="zh-CN"/>
        </w:rPr>
        <w:t>世界地质公园网络——20</w:t>
      </w:r>
      <w:r>
        <w:rPr>
          <w:rFonts w:hint="eastAsia" w:ascii="宋体" w:hAnsi="宋体" w:cs="Arial"/>
          <w:sz w:val="32"/>
          <w:szCs w:val="32"/>
          <w:lang w:val="en-US" w:eastAsia="zh-CN"/>
        </w:rPr>
        <w:t>20</w:t>
      </w:r>
      <w:r>
        <w:rPr>
          <w:rFonts w:hint="eastAsia" w:ascii="宋体" w:hAnsi="宋体" w:eastAsia="宋体" w:cs="Arial"/>
          <w:sz w:val="32"/>
          <w:szCs w:val="32"/>
          <w:lang w:eastAsia="zh-CN"/>
        </w:rPr>
        <w:t>年地质公园年度报告</w:t>
      </w:r>
    </w:p>
    <w:p>
      <w:pPr>
        <w:rPr>
          <w:rFonts w:hint="eastAsia" w:ascii="宋体" w:hAnsi="宋体" w:eastAsia="宋体" w:cs="Arial"/>
          <w:b/>
          <w:color w:val="7030A0"/>
          <w:sz w:val="22"/>
          <w:szCs w:val="22"/>
          <w:lang w:eastAsia="zh-CN"/>
        </w:rPr>
      </w:pPr>
      <w:r>
        <w:rPr>
          <w:rFonts w:ascii="宋体" w:hAnsi="宋体" w:eastAsia="宋体" w:cs="Arial"/>
          <w:b/>
          <w:color w:val="7030A0"/>
          <w:sz w:val="22"/>
          <w:szCs w:val="22"/>
        </w:rPr>
        <w:t>1.</w:t>
      </w:r>
      <w:r>
        <w:rPr>
          <w:rFonts w:hint="eastAsia" w:ascii="宋体" w:hAnsi="宋体" w:eastAsia="宋体" w:cs="Arial"/>
          <w:b/>
          <w:color w:val="7030A0"/>
          <w:sz w:val="22"/>
          <w:szCs w:val="22"/>
          <w:lang w:eastAsia="zh-CN"/>
        </w:rPr>
        <w:t>公园身份</w:t>
      </w:r>
    </w:p>
    <w:p>
      <w:pPr>
        <w:rPr>
          <w:rFonts w:hint="eastAsia" w:ascii="宋体" w:hAnsi="宋体" w:eastAsia="宋体" w:cs="Arial"/>
          <w:sz w:val="22"/>
          <w:szCs w:val="22"/>
          <w:lang w:eastAsia="zh-CN"/>
        </w:rPr>
      </w:pPr>
      <w:r>
        <w:rPr>
          <w:rFonts w:hint="eastAsia" w:ascii="宋体" w:hAnsi="宋体" w:eastAsia="宋体" w:cs="Arial"/>
          <w:b/>
          <w:sz w:val="22"/>
          <w:szCs w:val="22"/>
          <w:lang w:eastAsia="zh-CN"/>
        </w:rPr>
        <w:t>地质公园名称、国家、区域网络：</w:t>
      </w:r>
      <w:r>
        <w:rPr>
          <w:rFonts w:ascii="宋体" w:hAnsi="宋体" w:eastAsia="宋体" w:cs="Arial"/>
          <w:sz w:val="22"/>
          <w:szCs w:val="22"/>
        </w:rPr>
        <w:t xml:space="preserve"> </w:t>
      </w:r>
      <w:r>
        <w:rPr>
          <w:rFonts w:hint="eastAsia" w:ascii="宋体" w:hAnsi="宋体" w:eastAsia="宋体" w:cs="Arial"/>
          <w:sz w:val="22"/>
          <w:szCs w:val="22"/>
        </w:rPr>
        <w:t>克什克腾</w:t>
      </w:r>
      <w:r>
        <w:rPr>
          <w:rFonts w:hint="eastAsia" w:ascii="宋体" w:hAnsi="宋体" w:eastAsia="宋体" w:cs="Arial"/>
          <w:sz w:val="22"/>
          <w:szCs w:val="22"/>
          <w:lang w:eastAsia="zh-CN"/>
        </w:rPr>
        <w:t>联合国教科文组织世界地质公园（中国、亚太世界地质公园网络）</w:t>
      </w:r>
    </w:p>
    <w:p>
      <w:pPr>
        <w:rPr>
          <w:rFonts w:hint="eastAsia" w:ascii="宋体" w:hAnsi="宋体" w:eastAsia="宋体" w:cs="Arial"/>
          <w:sz w:val="22"/>
          <w:szCs w:val="22"/>
        </w:rPr>
      </w:pPr>
      <w:r>
        <w:rPr>
          <w:rFonts w:hint="eastAsia" w:ascii="宋体" w:hAnsi="宋体" w:eastAsia="宋体" w:cs="Arial"/>
          <w:b/>
          <w:sz w:val="22"/>
          <w:szCs w:val="22"/>
          <w:lang w:eastAsia="zh-CN"/>
        </w:rPr>
        <w:t>加入年份/上次再评估年份：</w:t>
      </w:r>
      <w:r>
        <w:rPr>
          <w:rFonts w:hint="eastAsia" w:ascii="宋体" w:hAnsi="宋体" w:eastAsia="宋体" w:cs="Arial"/>
          <w:sz w:val="22"/>
          <w:szCs w:val="22"/>
        </w:rPr>
        <w:t>2005年/201</w:t>
      </w:r>
      <w:r>
        <w:rPr>
          <w:rFonts w:hint="eastAsia" w:ascii="宋体" w:hAnsi="宋体" w:eastAsia="宋体" w:cs="Arial"/>
          <w:sz w:val="22"/>
          <w:szCs w:val="22"/>
          <w:lang w:val="en-US" w:eastAsia="zh-CN"/>
        </w:rPr>
        <w:t>7</w:t>
      </w:r>
      <w:r>
        <w:rPr>
          <w:rFonts w:hint="eastAsia" w:ascii="宋体" w:hAnsi="宋体" w:eastAsia="宋体" w:cs="Arial"/>
          <w:sz w:val="22"/>
          <w:szCs w:val="22"/>
        </w:rPr>
        <w:t>年</w:t>
      </w:r>
    </w:p>
    <w:p>
      <w:pPr>
        <w:rPr>
          <w:rFonts w:hint="eastAsia" w:ascii="宋体" w:hAnsi="宋体" w:eastAsia="宋体" w:cs="Arial"/>
          <w:sz w:val="22"/>
          <w:szCs w:val="22"/>
          <w:lang w:eastAsia="zh-CN"/>
        </w:rPr>
      </w:pPr>
      <w:r>
        <w:rPr>
          <w:rFonts w:hint="eastAsia" w:ascii="宋体" w:hAnsi="宋体" w:eastAsia="宋体" w:cs="Arial"/>
          <w:b/>
          <w:sz w:val="22"/>
          <w:szCs w:val="22"/>
          <w:lang w:eastAsia="zh-CN"/>
        </w:rPr>
        <w:t>代表性照片</w:t>
      </w:r>
      <w:r>
        <w:rPr>
          <w:rFonts w:hint="eastAsia" w:ascii="宋体" w:hAnsi="宋体" w:eastAsia="宋体" w:cs="Arial"/>
          <w:sz w:val="22"/>
          <w:szCs w:val="22"/>
          <w:lang w:eastAsia="zh-CN"/>
        </w:rPr>
        <w:t>（本年度最重要活动的照片）</w:t>
      </w:r>
    </w:p>
    <w:p>
      <w:pPr>
        <w:rPr>
          <w:rStyle w:val="5"/>
          <w:rFonts w:ascii="Arial" w:hAnsi="Arial" w:cs="Arial"/>
          <w:b w:val="0"/>
          <w:bCs/>
          <w:color w:val="auto"/>
          <w:sz w:val="22"/>
          <w:szCs w:val="22"/>
          <w:lang w:eastAsia="zh-CN"/>
        </w:rPr>
      </w:pPr>
      <w:r>
        <w:rPr>
          <w:rStyle w:val="5"/>
          <w:rFonts w:hint="eastAsia" w:ascii="Arial" w:hAnsi="Arial" w:cs="Arial"/>
          <w:b w:val="0"/>
          <w:bCs/>
          <w:color w:val="auto"/>
          <w:sz w:val="22"/>
          <w:szCs w:val="22"/>
          <w:lang w:val="en-US" w:eastAsia="zh-CN"/>
        </w:rPr>
        <w:t xml:space="preserve">                 </w:t>
      </w:r>
      <w:r>
        <w:rPr>
          <w:rStyle w:val="5"/>
          <w:rFonts w:ascii="Arial" w:hAnsi="Arial" w:cs="Arial"/>
          <w:b w:val="0"/>
          <w:bCs/>
          <w:color w:val="auto"/>
          <w:sz w:val="22"/>
          <w:szCs w:val="22"/>
          <w:lang w:eastAsia="zh-CN"/>
        </w:rPr>
        <w:drawing>
          <wp:inline distT="0" distB="0" distL="114300" distR="114300">
            <wp:extent cx="3528060" cy="2464435"/>
            <wp:effectExtent l="0" t="0" r="15240" b="12065"/>
            <wp:docPr id="3" name="图片 2" descr="线上直播推介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线上直播推介会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650" w:firstLineChars="1200"/>
        <w:rPr>
          <w:rFonts w:hint="eastAsia" w:ascii="宋体" w:hAnsi="宋体" w:eastAsia="宋体" w:cs="Arial"/>
          <w:b/>
          <w:color w:val="auto"/>
          <w:sz w:val="22"/>
          <w:szCs w:val="22"/>
          <w:lang w:eastAsia="zh-CN"/>
        </w:rPr>
      </w:pPr>
      <w:r>
        <w:rPr>
          <w:rFonts w:hint="eastAsia" w:ascii="宋体" w:hAnsi="宋体" w:eastAsia="宋体" w:cs="Arial"/>
          <w:b/>
          <w:color w:val="auto"/>
          <w:sz w:val="22"/>
          <w:szCs w:val="22"/>
        </w:rPr>
        <w:t>线上直播《心系武汉 爱在草原》栏目</w:t>
      </w:r>
    </w:p>
    <w:p>
      <w:pPr>
        <w:rPr>
          <w:rFonts w:hint="eastAsia" w:ascii="宋体" w:hAnsi="宋体" w:eastAsia="宋体" w:cs="Arial"/>
          <w:b/>
          <w:color w:val="7030A0"/>
          <w:sz w:val="22"/>
          <w:szCs w:val="22"/>
        </w:rPr>
      </w:pPr>
      <w:r>
        <w:rPr>
          <w:rFonts w:ascii="宋体" w:hAnsi="宋体" w:eastAsia="宋体" w:cs="Arial"/>
          <w:b/>
          <w:color w:val="7030A0"/>
          <w:sz w:val="22"/>
          <w:szCs w:val="22"/>
        </w:rPr>
        <w:t>2.</w:t>
      </w:r>
      <w:r>
        <w:rPr>
          <w:rFonts w:hint="eastAsia" w:ascii="宋体" w:hAnsi="宋体" w:eastAsia="宋体" w:cs="Arial"/>
          <w:b/>
          <w:color w:val="7030A0"/>
          <w:sz w:val="22"/>
          <w:szCs w:val="22"/>
        </w:rPr>
        <w:t>地质公园数据</w:t>
      </w:r>
    </w:p>
    <w:p>
      <w:pPr>
        <w:rPr>
          <w:rFonts w:hint="eastAsia" w:ascii="宋体" w:hAnsi="宋体" w:eastAsia="宋体" w:cs="Arial"/>
          <w:b/>
          <w:color w:val="FF0000"/>
          <w:sz w:val="22"/>
          <w:szCs w:val="22"/>
          <w:lang w:eastAsia="zh-CN"/>
        </w:rPr>
      </w:pPr>
      <w:r>
        <w:rPr>
          <w:rFonts w:hint="eastAsia" w:ascii="宋体" w:hAnsi="宋体" w:eastAsia="宋体" w:cs="Arial"/>
          <w:b/>
          <w:sz w:val="22"/>
          <w:szCs w:val="22"/>
          <w:lang w:eastAsia="zh-CN"/>
        </w:rPr>
        <w:t>员工人数：</w:t>
      </w:r>
      <w:r>
        <w:rPr>
          <w:rFonts w:hint="eastAsia" w:ascii="宋体" w:hAnsi="宋体" w:eastAsia="宋体" w:cs="Arial"/>
          <w:sz w:val="22"/>
          <w:szCs w:val="22"/>
          <w:lang w:eastAsia="zh-CN"/>
        </w:rPr>
        <w:t>162名员工，其中7</w:t>
      </w:r>
      <w:r>
        <w:rPr>
          <w:rFonts w:hint="eastAsia" w:ascii="宋体" w:hAnsi="宋体" w:eastAsia="宋体" w:cs="Arial"/>
          <w:sz w:val="22"/>
          <w:szCs w:val="22"/>
        </w:rPr>
        <w:t>名地学家</w:t>
      </w:r>
      <w:r>
        <w:rPr>
          <w:rFonts w:hint="eastAsia" w:ascii="宋体" w:hAnsi="宋体" w:eastAsia="宋体" w:cs="Arial"/>
          <w:sz w:val="22"/>
          <w:szCs w:val="22"/>
          <w:lang w:eastAsia="zh-CN"/>
        </w:rPr>
        <w:t>, 5名为</w:t>
      </w:r>
      <w:r>
        <w:rPr>
          <w:rFonts w:hint="eastAsia" w:ascii="宋体" w:hAnsi="宋体" w:eastAsia="宋体" w:cs="Arial"/>
          <w:sz w:val="22"/>
          <w:szCs w:val="22"/>
        </w:rPr>
        <w:t>外聘</w:t>
      </w:r>
      <w:r>
        <w:rPr>
          <w:rFonts w:hint="eastAsia" w:ascii="宋体" w:hAnsi="宋体" w:eastAsia="宋体" w:cs="Arial"/>
          <w:sz w:val="22"/>
          <w:szCs w:val="22"/>
          <w:lang w:eastAsia="zh-CN"/>
        </w:rPr>
        <w:t>。</w:t>
      </w:r>
    </w:p>
    <w:p>
      <w:pPr>
        <w:rPr>
          <w:rFonts w:hint="eastAsia" w:ascii="宋体" w:hAnsi="宋体" w:eastAsia="宋体" w:cs="Arial"/>
          <w:sz w:val="22"/>
          <w:szCs w:val="22"/>
          <w:highlight w:val="none"/>
          <w:lang w:eastAsia="zh-CN"/>
        </w:rPr>
      </w:pPr>
      <w:r>
        <w:rPr>
          <w:rFonts w:hint="eastAsia" w:ascii="宋体" w:hAnsi="宋体" w:eastAsia="宋体" w:cs="Arial"/>
          <w:b/>
          <w:sz w:val="22"/>
          <w:szCs w:val="22"/>
          <w:lang w:eastAsia="zh-CN"/>
        </w:rPr>
        <w:t>游客人数：</w:t>
      </w:r>
      <w:r>
        <w:rPr>
          <w:rFonts w:hint="eastAsia" w:ascii="宋体" w:hAnsi="宋体" w:eastAsia="宋体" w:cs="Arial"/>
          <w:b/>
          <w:color w:val="FF0000"/>
          <w:sz w:val="22"/>
          <w:szCs w:val="22"/>
          <w:lang w:eastAsia="zh-CN"/>
        </w:rPr>
        <w:t xml:space="preserve"> </w:t>
      </w:r>
      <w:r>
        <w:rPr>
          <w:rFonts w:hint="eastAsia" w:ascii="宋体" w:hAnsi="宋体" w:cs="Arial"/>
          <w:color w:val="auto"/>
          <w:sz w:val="22"/>
          <w:szCs w:val="22"/>
          <w:highlight w:val="none"/>
          <w:lang w:val="en-US" w:eastAsia="zh-CN"/>
        </w:rPr>
        <w:t>318</w:t>
      </w:r>
      <w:r>
        <w:rPr>
          <w:rFonts w:hint="eastAsia" w:ascii="宋体" w:hAnsi="宋体" w:eastAsia="宋体" w:cs="Arial"/>
          <w:color w:val="auto"/>
          <w:sz w:val="22"/>
          <w:szCs w:val="22"/>
          <w:highlight w:val="none"/>
        </w:rPr>
        <w:t>万</w:t>
      </w:r>
      <w:r>
        <w:rPr>
          <w:rFonts w:hint="eastAsia" w:ascii="宋体" w:hAnsi="宋体" w:eastAsia="宋体" w:cs="Arial"/>
          <w:color w:val="auto"/>
          <w:sz w:val="22"/>
          <w:szCs w:val="22"/>
          <w:highlight w:val="none"/>
          <w:lang w:eastAsia="zh-CN"/>
        </w:rPr>
        <w:t>人次</w:t>
      </w:r>
    </w:p>
    <w:p>
      <w:pPr>
        <w:rPr>
          <w:rFonts w:hint="eastAsia" w:ascii="宋体" w:hAnsi="宋体" w:eastAsia="宋体" w:cs="Arial"/>
          <w:color w:val="0000FF"/>
          <w:sz w:val="22"/>
          <w:szCs w:val="22"/>
          <w:lang w:eastAsia="zh-CN"/>
        </w:rPr>
      </w:pPr>
      <w:r>
        <w:rPr>
          <w:rFonts w:hint="eastAsia" w:ascii="宋体" w:hAnsi="宋体" w:eastAsia="宋体" w:cs="Arial"/>
          <w:b/>
          <w:sz w:val="22"/>
          <w:szCs w:val="22"/>
          <w:lang w:eastAsia="zh-CN"/>
        </w:rPr>
        <w:t>活动次数：</w:t>
      </w:r>
      <w:r>
        <w:rPr>
          <w:rFonts w:hint="eastAsia" w:ascii="宋体" w:hAnsi="宋体" w:cs="Arial"/>
          <w:color w:val="auto"/>
          <w:sz w:val="22"/>
          <w:szCs w:val="22"/>
          <w:lang w:val="en-US" w:eastAsia="zh-CN"/>
        </w:rPr>
        <w:t>9</w:t>
      </w:r>
      <w:r>
        <w:rPr>
          <w:rFonts w:hint="eastAsia" w:ascii="宋体" w:hAnsi="宋体" w:eastAsia="宋体" w:cs="Arial"/>
          <w:color w:val="auto"/>
          <w:sz w:val="22"/>
          <w:szCs w:val="22"/>
          <w:lang w:eastAsia="zh-CN"/>
        </w:rPr>
        <w:t>次</w:t>
      </w:r>
    </w:p>
    <w:p>
      <w:pPr>
        <w:ind w:firstLine="440" w:firstLineChars="200"/>
        <w:rPr>
          <w:rFonts w:hint="eastAsia" w:ascii="宋体" w:hAnsi="宋体" w:eastAsia="宋体" w:cs="Arial"/>
          <w:color w:val="0000FF"/>
          <w:sz w:val="22"/>
          <w:szCs w:val="22"/>
          <w:lang w:eastAsia="zh-CN"/>
        </w:rPr>
      </w:pPr>
      <w:r>
        <w:rPr>
          <w:rFonts w:hint="eastAsia" w:ascii="宋体" w:hAnsi="宋体" w:eastAsia="宋体" w:cs="Arial"/>
          <w:sz w:val="22"/>
          <w:szCs w:val="22"/>
          <w:lang w:val="en-US" w:eastAsia="zh-CN"/>
        </w:rPr>
        <w:t>(1)</w:t>
      </w:r>
      <w:r>
        <w:rPr>
          <w:rFonts w:hint="eastAsia" w:ascii="宋体" w:hAnsi="宋体" w:eastAsia="宋体" w:cs="Arial"/>
          <w:sz w:val="22"/>
          <w:szCs w:val="22"/>
          <w:lang w:eastAsia="zh-CN"/>
        </w:rPr>
        <w:t>举办第51个世界地球日主题宣传活动周</w:t>
      </w:r>
      <w:r>
        <w:rPr>
          <w:rFonts w:hint="eastAsia" w:ascii="宋体" w:hAnsi="宋体" w:eastAsia="宋体" w:cs="Arial"/>
          <w:sz w:val="22"/>
          <w:szCs w:val="22"/>
          <w:lang w:val="en-US" w:eastAsia="zh-CN"/>
        </w:rPr>
        <w:t>-</w:t>
      </w:r>
      <w:r>
        <w:rPr>
          <w:rFonts w:hint="eastAsia" w:ascii="宋体" w:hAnsi="宋体" w:eastAsia="宋体" w:cs="Arial"/>
          <w:sz w:val="22"/>
          <w:szCs w:val="22"/>
          <w:lang w:eastAsia="zh-CN"/>
        </w:rPr>
        <w:t>线上演讲比赛</w:t>
      </w:r>
      <w:r>
        <w:rPr>
          <w:rFonts w:hint="eastAsia" w:ascii="宋体" w:hAnsi="宋体" w:eastAsia="宋体" w:cs="Arial"/>
          <w:sz w:val="22"/>
          <w:szCs w:val="22"/>
          <w:lang w:val="en-US" w:eastAsia="zh-CN"/>
        </w:rPr>
        <w:t>;(2)</w:t>
      </w:r>
      <w:r>
        <w:rPr>
          <w:rFonts w:hint="eastAsia" w:ascii="宋体" w:hAnsi="宋体" w:eastAsia="宋体" w:cs="Arial"/>
          <w:sz w:val="22"/>
          <w:szCs w:val="22"/>
          <w:lang w:eastAsia="zh-CN"/>
        </w:rPr>
        <w:t>开展科普宣传活动</w:t>
      </w:r>
      <w:r>
        <w:rPr>
          <w:rFonts w:hint="eastAsia" w:ascii="宋体" w:hAnsi="宋体" w:eastAsia="宋体" w:cs="Arial"/>
          <w:sz w:val="22"/>
          <w:szCs w:val="22"/>
          <w:lang w:val="en-US" w:eastAsia="zh-CN"/>
        </w:rPr>
        <w:t>-</w:t>
      </w:r>
      <w:r>
        <w:rPr>
          <w:rFonts w:hint="eastAsia" w:ascii="宋体" w:hAnsi="宋体" w:eastAsia="宋体" w:cs="Arial"/>
          <w:sz w:val="22"/>
          <w:szCs w:val="22"/>
          <w:lang w:eastAsia="zh-CN"/>
        </w:rPr>
        <w:t>赠书</w:t>
      </w:r>
      <w:r>
        <w:rPr>
          <w:rFonts w:hint="eastAsia" w:ascii="宋体" w:hAnsi="宋体" w:eastAsia="宋体" w:cs="Arial"/>
          <w:sz w:val="22"/>
          <w:szCs w:val="22"/>
          <w:lang w:val="en-US" w:eastAsia="zh-CN"/>
        </w:rPr>
        <w:t>;(3)</w:t>
      </w:r>
      <w:r>
        <w:rPr>
          <w:rFonts w:hint="eastAsia" w:ascii="宋体" w:hAnsi="宋体" w:eastAsia="宋体" w:cs="Arial"/>
          <w:sz w:val="22"/>
          <w:szCs w:val="22"/>
          <w:lang w:eastAsia="zh-CN"/>
        </w:rPr>
        <w:t>开展丰富多彩的暑期科普教育实践活动</w:t>
      </w:r>
      <w:r>
        <w:rPr>
          <w:rFonts w:hint="eastAsia" w:ascii="宋体" w:hAnsi="宋体" w:eastAsia="宋体" w:cs="Arial"/>
          <w:sz w:val="22"/>
          <w:szCs w:val="22"/>
          <w:lang w:val="en-US" w:eastAsia="zh-CN"/>
        </w:rPr>
        <w:t>-</w:t>
      </w:r>
      <w:r>
        <w:rPr>
          <w:rFonts w:hint="eastAsia" w:ascii="宋体" w:hAnsi="宋体" w:eastAsia="宋体" w:cs="Arial"/>
          <w:sz w:val="22"/>
          <w:szCs w:val="22"/>
          <w:lang w:eastAsia="zh-CN"/>
        </w:rPr>
        <w:t>参观博物馆</w:t>
      </w:r>
      <w:r>
        <w:rPr>
          <w:rFonts w:hint="eastAsia" w:ascii="宋体" w:hAnsi="宋体" w:eastAsia="宋体" w:cs="Arial"/>
          <w:sz w:val="22"/>
          <w:szCs w:val="22"/>
          <w:lang w:val="en-US" w:eastAsia="zh-CN"/>
        </w:rPr>
        <w:t>;(4)</w:t>
      </w:r>
      <w:r>
        <w:rPr>
          <w:rFonts w:hint="eastAsia" w:ascii="宋体" w:hAnsi="宋体" w:eastAsia="宋体" w:cs="Arial"/>
          <w:sz w:val="22"/>
          <w:szCs w:val="22"/>
          <w:lang w:eastAsia="zh-CN"/>
        </w:rPr>
        <w:t>科普知识宣传活动发放传单</w:t>
      </w:r>
      <w:r>
        <w:rPr>
          <w:rFonts w:hint="eastAsia" w:ascii="宋体" w:hAnsi="宋体" w:eastAsia="宋体" w:cs="Arial"/>
          <w:sz w:val="22"/>
          <w:szCs w:val="22"/>
          <w:lang w:val="en-US" w:eastAsia="zh-CN"/>
        </w:rPr>
        <w:t>(5)</w:t>
      </w:r>
      <w:r>
        <w:rPr>
          <w:rFonts w:hint="eastAsia" w:ascii="宋体" w:hAnsi="宋体" w:eastAsia="宋体" w:cs="Arial"/>
          <w:sz w:val="22"/>
          <w:szCs w:val="22"/>
          <w:lang w:eastAsia="zh-CN"/>
        </w:rPr>
        <w:t>第十</w:t>
      </w:r>
      <w:r>
        <w:rPr>
          <w:rFonts w:hint="eastAsia" w:ascii="宋体" w:hAnsi="宋体" w:eastAsia="宋体" w:cs="Arial"/>
          <w:sz w:val="22"/>
          <w:szCs w:val="22"/>
          <w:lang w:val="en-US" w:eastAsia="zh-CN"/>
        </w:rPr>
        <w:t>四</w:t>
      </w:r>
      <w:r>
        <w:rPr>
          <w:rFonts w:hint="eastAsia" w:ascii="宋体" w:hAnsi="宋体" w:eastAsia="宋体" w:cs="Arial"/>
          <w:sz w:val="22"/>
          <w:szCs w:val="22"/>
          <w:lang w:eastAsia="zh-CN"/>
        </w:rPr>
        <w:t>届克什克腾冬季旅游节</w:t>
      </w:r>
      <w:r>
        <w:rPr>
          <w:rFonts w:hint="eastAsia" w:ascii="宋体" w:hAnsi="宋体" w:eastAsia="宋体" w:cs="Arial"/>
          <w:sz w:val="22"/>
          <w:szCs w:val="22"/>
          <w:lang w:val="en-US" w:eastAsia="zh-CN"/>
        </w:rPr>
        <w:t>（6）第三届乌兰布统马文化摄影节（7）与赤峰广播电视台合作2020线上景区推介会（8）“梦里草原神奇赤峰”为主题的北线联盟旅游推介(9)节假日精品演艺、非遗和文创产品进景区</w:t>
      </w:r>
    </w:p>
    <w:p>
      <w:pPr>
        <w:rPr>
          <w:rFonts w:hint="eastAsia" w:ascii="宋体" w:hAnsi="宋体" w:eastAsia="宋体" w:cs="Arial"/>
          <w:sz w:val="22"/>
          <w:szCs w:val="22"/>
          <w:lang w:eastAsia="zh-CN"/>
        </w:rPr>
      </w:pPr>
      <w:r>
        <w:rPr>
          <w:rFonts w:hint="eastAsia" w:ascii="宋体" w:hAnsi="宋体" w:eastAsia="宋体" w:cs="Arial"/>
          <w:b/>
          <w:sz w:val="22"/>
          <w:szCs w:val="22"/>
          <w:lang w:eastAsia="zh-CN"/>
        </w:rPr>
        <w:t>开展地质公园教育计划的学校班级数：</w:t>
      </w:r>
      <w:r>
        <w:rPr>
          <w:rFonts w:hint="eastAsia" w:ascii="宋体" w:hAnsi="宋体" w:eastAsia="宋体" w:cs="Arial"/>
          <w:sz w:val="22"/>
          <w:szCs w:val="22"/>
          <w:lang w:val="en-US" w:eastAsia="zh-CN"/>
        </w:rPr>
        <w:t>35</w:t>
      </w:r>
      <w:r>
        <w:rPr>
          <w:rFonts w:hint="eastAsia" w:ascii="宋体" w:hAnsi="宋体" w:eastAsia="宋体" w:cs="Arial"/>
          <w:sz w:val="22"/>
          <w:szCs w:val="22"/>
          <w:lang w:eastAsia="zh-CN"/>
        </w:rPr>
        <w:t>个班级</w:t>
      </w:r>
    </w:p>
    <w:p>
      <w:pPr>
        <w:rPr>
          <w:rFonts w:hint="eastAsia" w:ascii="宋体" w:hAnsi="宋体" w:eastAsia="宋体" w:cs="Arial"/>
          <w:b/>
          <w:color w:val="7030A0"/>
          <w:sz w:val="22"/>
          <w:szCs w:val="22"/>
          <w:lang w:eastAsia="zh-CN"/>
        </w:rPr>
      </w:pPr>
      <w:r>
        <w:rPr>
          <w:rFonts w:hint="eastAsia" w:ascii="宋体" w:hAnsi="宋体" w:eastAsia="宋体" w:cs="Arial"/>
          <w:b/>
          <w:sz w:val="22"/>
          <w:szCs w:val="22"/>
          <w:lang w:eastAsia="zh-CN"/>
        </w:rPr>
        <w:t>地质公园发表新闻稿数量：</w:t>
      </w:r>
      <w:r>
        <w:rPr>
          <w:rFonts w:hint="eastAsia" w:ascii="宋体" w:hAnsi="宋体" w:cs="Arial"/>
          <w:sz w:val="22"/>
          <w:szCs w:val="22"/>
          <w:lang w:val="en-US" w:eastAsia="zh-CN"/>
        </w:rPr>
        <w:t>25</w:t>
      </w:r>
      <w:r>
        <w:rPr>
          <w:rFonts w:hint="eastAsia" w:ascii="宋体" w:hAnsi="宋体" w:eastAsia="宋体" w:cs="Arial"/>
          <w:sz w:val="22"/>
          <w:szCs w:val="22"/>
        </w:rPr>
        <w:t>篇</w:t>
      </w:r>
    </w:p>
    <w:p>
      <w:pPr>
        <w:rPr>
          <w:rFonts w:ascii="宋体" w:hAnsi="宋体" w:eastAsia="宋体" w:cs="Arial"/>
          <w:b/>
          <w:color w:val="7030A0"/>
          <w:sz w:val="22"/>
          <w:szCs w:val="22"/>
        </w:rPr>
      </w:pPr>
      <w:r>
        <w:rPr>
          <w:rFonts w:ascii="宋体" w:hAnsi="宋体" w:eastAsia="宋体" w:cs="Arial"/>
          <w:b/>
          <w:color w:val="7030A0"/>
          <w:sz w:val="22"/>
          <w:szCs w:val="22"/>
        </w:rPr>
        <w:t>3.</w:t>
      </w:r>
      <w:r>
        <w:rPr>
          <w:rFonts w:hint="eastAsia" w:ascii="宋体" w:hAnsi="宋体" w:eastAsia="宋体" w:cs="Arial"/>
          <w:b/>
          <w:color w:val="7030A0"/>
          <w:sz w:val="22"/>
          <w:szCs w:val="22"/>
        </w:rPr>
        <w:t>地质公园活动</w:t>
      </w:r>
    </w:p>
    <w:p>
      <w:pPr>
        <w:rPr>
          <w:rFonts w:hint="eastAsia" w:ascii="宋体" w:hAnsi="宋体" w:eastAsia="宋体" w:cs="Arial"/>
          <w:b/>
          <w:sz w:val="22"/>
          <w:szCs w:val="22"/>
          <w:lang w:eastAsia="zh-CN"/>
        </w:rPr>
      </w:pPr>
      <w:r>
        <w:rPr>
          <w:rFonts w:ascii="宋体" w:hAnsi="宋体" w:eastAsia="宋体" w:cs="Arial"/>
          <w:b/>
          <w:sz w:val="22"/>
          <w:szCs w:val="22"/>
        </w:rPr>
        <w:t>20</w:t>
      </w:r>
      <w:r>
        <w:rPr>
          <w:rFonts w:hint="eastAsia" w:ascii="宋体" w:hAnsi="宋体" w:cs="Arial"/>
          <w:b/>
          <w:sz w:val="22"/>
          <w:szCs w:val="22"/>
          <w:lang w:val="en-US" w:eastAsia="zh-CN"/>
        </w:rPr>
        <w:t>20</w:t>
      </w:r>
      <w:r>
        <w:rPr>
          <w:rFonts w:hint="eastAsia" w:ascii="宋体" w:hAnsi="宋体" w:eastAsia="宋体" w:cs="Arial"/>
          <w:b/>
          <w:sz w:val="22"/>
          <w:szCs w:val="22"/>
          <w:lang w:eastAsia="zh-CN"/>
        </w:rPr>
        <w:t>年主要成就</w:t>
      </w:r>
      <w:r>
        <w:rPr>
          <w:rFonts w:ascii="宋体" w:hAnsi="宋体" w:eastAsia="宋体" w:cs="Arial"/>
          <w:b/>
          <w:sz w:val="22"/>
          <w:szCs w:val="22"/>
        </w:rPr>
        <w:t xml:space="preserve"> </w:t>
      </w:r>
      <w:r>
        <w:rPr>
          <w:rFonts w:hint="eastAsia" w:ascii="宋体" w:hAnsi="宋体" w:eastAsia="宋体" w:cs="Arial"/>
          <w:b/>
          <w:sz w:val="22"/>
          <w:szCs w:val="22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81" w:afterLines="50"/>
        <w:ind w:firstLine="440" w:firstLineChars="200"/>
        <w:textAlignment w:val="auto"/>
        <w:rPr>
          <w:rFonts w:hint="eastAsia" w:ascii="Arial" w:hAnsi="Arial" w:cs="Arial"/>
          <w:color w:val="211D1E"/>
          <w:sz w:val="22"/>
          <w:szCs w:val="22"/>
          <w:lang w:val="en-US" w:eastAsia="zh-CN"/>
        </w:rPr>
      </w:pPr>
      <w:r>
        <w:rPr>
          <w:rStyle w:val="5"/>
          <w:rFonts w:hint="eastAsia" w:ascii="Arial" w:hAnsi="Arial" w:cs="Arial"/>
          <w:b w:val="0"/>
          <w:bCs w:val="0"/>
          <w:color w:val="auto"/>
          <w:sz w:val="22"/>
          <w:szCs w:val="22"/>
          <w:lang w:eastAsia="zh-CN"/>
        </w:rPr>
        <w:t>新建地质公园研学营地</w:t>
      </w:r>
      <w:r>
        <w:rPr>
          <w:rStyle w:val="5"/>
          <w:rFonts w:hint="eastAsia" w:ascii="Arial" w:hAnsi="Arial" w:cs="Arial"/>
          <w:b w:val="0"/>
          <w:bCs w:val="0"/>
          <w:color w:val="auto"/>
          <w:sz w:val="22"/>
          <w:szCs w:val="22"/>
          <w:lang w:val="en-US" w:eastAsia="zh-CN"/>
        </w:rPr>
        <w:t>2处：</w:t>
      </w:r>
      <w:r>
        <w:rPr>
          <w:rFonts w:hint="eastAsia" w:ascii="Arial" w:hAnsi="Arial" w:cs="Arial"/>
          <w:b w:val="0"/>
          <w:bCs w:val="0"/>
          <w:color w:val="211D1E"/>
          <w:sz w:val="22"/>
          <w:szCs w:val="22"/>
          <w:lang w:val="en-US" w:eastAsia="zh-CN"/>
        </w:rPr>
        <w:t>（1）西拉木伦研学旅行营地（2）关东车红色文化教育基地。</w:t>
      </w:r>
      <w:r>
        <w:rPr>
          <w:rStyle w:val="5"/>
          <w:rFonts w:hint="eastAsia" w:ascii="Arial" w:hAnsi="Arial" w:cs="Arial"/>
          <w:b w:val="0"/>
          <w:bCs w:val="0"/>
          <w:color w:val="auto"/>
          <w:sz w:val="22"/>
          <w:szCs w:val="22"/>
          <w:lang w:eastAsia="zh-CN"/>
        </w:rPr>
        <w:t>新建科普考察路线</w:t>
      </w:r>
      <w:r>
        <w:rPr>
          <w:rStyle w:val="5"/>
          <w:rFonts w:hint="eastAsia" w:ascii="Arial" w:hAnsi="Arial" w:cs="Arial"/>
          <w:b w:val="0"/>
          <w:bCs w:val="0"/>
          <w:color w:val="auto"/>
          <w:sz w:val="22"/>
          <w:szCs w:val="22"/>
          <w:lang w:val="en-US" w:eastAsia="zh-CN"/>
        </w:rPr>
        <w:t>2条：</w:t>
      </w:r>
      <w:r>
        <w:rPr>
          <w:rFonts w:hint="eastAsia" w:ascii="Arial" w:hAnsi="Arial" w:cs="Arial"/>
          <w:b w:val="0"/>
          <w:bCs w:val="0"/>
          <w:color w:val="211D1E"/>
          <w:sz w:val="22"/>
          <w:szCs w:val="22"/>
          <w:lang w:val="en-US" w:eastAsia="zh-CN"/>
        </w:rPr>
        <w:t>（1</w:t>
      </w:r>
      <w:r>
        <w:rPr>
          <w:rFonts w:hint="eastAsia" w:ascii="Arial" w:hAnsi="Arial" w:cs="Arial"/>
          <w:color w:val="211D1E"/>
          <w:sz w:val="22"/>
          <w:szCs w:val="22"/>
          <w:lang w:val="en-US" w:eastAsia="zh-CN"/>
        </w:rPr>
        <w:t>）平顶山科普考察路线（2）耗来河科普考察路线。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81" w:afterLines="50"/>
        <w:textAlignment w:val="auto"/>
        <w:rPr>
          <w:rFonts w:hint="eastAsia" w:ascii="宋体" w:hAnsi="宋体" w:eastAsia="宋体" w:cs="Arial"/>
          <w:b/>
          <w:bCs w:val="0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b/>
          <w:bCs w:val="0"/>
          <w:sz w:val="22"/>
          <w:szCs w:val="22"/>
          <w:lang w:eastAsia="zh-CN"/>
        </w:rPr>
        <w:t>对GG</w:t>
      </w:r>
      <w:r>
        <w:rPr>
          <w:rFonts w:hint="eastAsia" w:ascii="宋体" w:hAnsi="宋体" w:eastAsia="宋体" w:cs="Arial"/>
          <w:b/>
          <w:bCs w:val="0"/>
          <w:sz w:val="22"/>
          <w:szCs w:val="22"/>
          <w:lang w:eastAsia="zh-CN"/>
        </w:rPr>
        <w:t>N的贡献——网络活动和参与：</w:t>
      </w:r>
    </w:p>
    <w:p>
      <w:pPr>
        <w:ind w:firstLine="440" w:firstLineChars="200"/>
        <w:rPr>
          <w:rFonts w:hint="eastAsia" w:ascii="宋体" w:hAnsi="宋体" w:eastAsia="宋体" w:cs="Arial"/>
          <w:sz w:val="22"/>
          <w:szCs w:val="22"/>
          <w:lang w:eastAsia="zh-CN"/>
        </w:rPr>
      </w:pPr>
      <w:bookmarkStart w:id="0" w:name="_GoBack"/>
      <w:bookmarkEnd w:id="0"/>
      <w:r>
        <w:rPr>
          <w:rFonts w:hint="eastAsia" w:ascii="宋体" w:hAnsi="宋体" w:eastAsia="宋体" w:cs="Arial"/>
          <w:sz w:val="22"/>
          <w:szCs w:val="22"/>
          <w:lang w:eastAsia="zh-CN"/>
        </w:rPr>
        <w:t>参加了20</w:t>
      </w:r>
      <w:r>
        <w:rPr>
          <w:rFonts w:hint="eastAsia" w:ascii="宋体" w:hAnsi="宋体" w:cs="Arial"/>
          <w:sz w:val="22"/>
          <w:szCs w:val="22"/>
          <w:lang w:val="en-US" w:eastAsia="zh-CN"/>
        </w:rPr>
        <w:t>20</w:t>
      </w:r>
      <w:r>
        <w:rPr>
          <w:rFonts w:hint="eastAsia" w:ascii="宋体" w:hAnsi="宋体" w:eastAsia="宋体" w:cs="Arial"/>
          <w:sz w:val="22"/>
          <w:szCs w:val="22"/>
          <w:lang w:eastAsia="zh-CN"/>
        </w:rPr>
        <w:t>年中国世界地质公园年会</w:t>
      </w:r>
      <w:r>
        <w:rPr>
          <w:rFonts w:hint="eastAsia" w:ascii="宋体" w:hAnsi="宋体" w:cs="Arial"/>
          <w:sz w:val="22"/>
          <w:szCs w:val="22"/>
          <w:lang w:eastAsia="zh-CN"/>
        </w:rPr>
        <w:t>；第一届世界地质公园网络论坛；</w:t>
      </w:r>
      <w:r>
        <w:rPr>
          <w:rFonts w:hint="eastAsia" w:ascii="宋体" w:hAnsi="宋体" w:eastAsia="宋体" w:cs="Arial"/>
          <w:sz w:val="22"/>
          <w:szCs w:val="22"/>
          <w:lang w:eastAsia="zh-CN"/>
        </w:rPr>
        <w:t>第</w:t>
      </w:r>
      <w:r>
        <w:rPr>
          <w:rFonts w:hint="eastAsia" w:ascii="宋体" w:hAnsi="宋体" w:eastAsia="宋体" w:cs="Arial"/>
          <w:sz w:val="22"/>
          <w:szCs w:val="22"/>
          <w:lang w:val="en-US" w:eastAsia="zh-CN"/>
        </w:rPr>
        <w:t>六</w:t>
      </w:r>
      <w:r>
        <w:rPr>
          <w:rFonts w:hint="eastAsia" w:ascii="宋体" w:hAnsi="宋体" w:eastAsia="宋体" w:cs="Arial"/>
          <w:sz w:val="22"/>
          <w:szCs w:val="22"/>
          <w:lang w:eastAsia="zh-CN"/>
        </w:rPr>
        <w:t>届联合国教科文组织世界地质公园国际培训班；</w:t>
      </w:r>
      <w:r>
        <w:rPr>
          <w:rFonts w:hint="eastAsia" w:ascii="宋体" w:hAnsi="宋体" w:eastAsia="宋体" w:cs="Arial"/>
          <w:sz w:val="22"/>
          <w:szCs w:val="22"/>
          <w:lang w:val="en-US" w:eastAsia="zh-CN"/>
        </w:rPr>
        <w:t>2020雁荡山火山岩与火山地质公园论坛并加入中国火山地质公园联盟</w:t>
      </w:r>
      <w:r>
        <w:rPr>
          <w:rFonts w:hint="eastAsia" w:ascii="宋体" w:hAnsi="宋体" w:eastAsia="宋体" w:cs="Arial"/>
          <w:sz w:val="22"/>
          <w:szCs w:val="22"/>
          <w:lang w:eastAsia="zh-CN"/>
        </w:rPr>
        <w:t>；</w:t>
      </w:r>
      <w:r>
        <w:rPr>
          <w:rFonts w:hint="eastAsia" w:ascii="宋体" w:hAnsi="宋体" w:eastAsia="宋体" w:cs="Arial"/>
          <w:sz w:val="22"/>
          <w:szCs w:val="22"/>
          <w:lang w:val="en-US" w:eastAsia="zh-CN"/>
        </w:rPr>
        <w:t>线上</w:t>
      </w:r>
      <w:r>
        <w:rPr>
          <w:rFonts w:hint="eastAsia" w:ascii="宋体" w:hAnsi="宋体" w:eastAsia="宋体" w:cs="Arial"/>
          <w:sz w:val="22"/>
          <w:szCs w:val="22"/>
          <w:lang w:eastAsia="zh-CN"/>
        </w:rPr>
        <w:t>参加了亚太世界地质公园网络交流会；</w:t>
      </w:r>
      <w:r>
        <w:rPr>
          <w:rFonts w:hint="eastAsia" w:ascii="宋体" w:hAnsi="宋体" w:eastAsia="宋体" w:cs="Arial"/>
          <w:sz w:val="22"/>
          <w:szCs w:val="22"/>
          <w:lang w:val="en-US" w:eastAsia="zh-CN"/>
        </w:rPr>
        <w:t>与阿拉善沙漠世界地质公园开展了学习交流活动</w:t>
      </w:r>
      <w:r>
        <w:rPr>
          <w:rFonts w:hint="eastAsia" w:ascii="宋体" w:hAnsi="宋体" w:eastAsia="宋体" w:cs="Arial"/>
          <w:sz w:val="22"/>
          <w:szCs w:val="22"/>
          <w:lang w:eastAsia="zh-CN"/>
        </w:rPr>
        <w:t>；</w:t>
      </w:r>
      <w:r>
        <w:rPr>
          <w:rFonts w:hint="eastAsia" w:ascii="宋体" w:hAnsi="宋体" w:eastAsia="宋体" w:cs="Arial"/>
          <w:sz w:val="22"/>
          <w:szCs w:val="22"/>
          <w:lang w:val="en-US" w:eastAsia="zh-CN"/>
        </w:rPr>
        <w:t>与香港地质公园进行线上“云科普”活动。</w:t>
      </w:r>
    </w:p>
    <w:p>
      <w:pPr>
        <w:rPr>
          <w:rFonts w:hint="eastAsia" w:ascii="宋体" w:hAnsi="宋体" w:eastAsia="宋体" w:cs="Arial"/>
          <w:b/>
          <w:sz w:val="22"/>
          <w:szCs w:val="22"/>
          <w:lang w:eastAsia="zh-CN"/>
        </w:rPr>
      </w:pPr>
      <w:r>
        <w:rPr>
          <w:rFonts w:hint="eastAsia" w:ascii="宋体" w:hAnsi="宋体" w:eastAsia="宋体" w:cs="Arial"/>
          <w:b/>
          <w:sz w:val="22"/>
          <w:szCs w:val="22"/>
          <w:lang w:eastAsia="zh-CN"/>
        </w:rPr>
        <w:t>管理和财务状况：</w:t>
      </w:r>
    </w:p>
    <w:p>
      <w:pPr>
        <w:ind w:firstLine="440" w:firstLineChars="200"/>
        <w:rPr>
          <w:rFonts w:hint="default" w:ascii="宋体" w:hAnsi="宋体" w:eastAsia="宋体" w:cs="Arial"/>
          <w:sz w:val="22"/>
          <w:szCs w:val="22"/>
          <w:lang w:val="en-US" w:eastAsia="zh-CN"/>
        </w:rPr>
      </w:pPr>
      <w:r>
        <w:rPr>
          <w:rFonts w:hint="eastAsia" w:ascii="宋体" w:hAnsi="宋体" w:eastAsia="宋体" w:cs="Arial"/>
          <w:sz w:val="22"/>
          <w:szCs w:val="22"/>
          <w:lang w:eastAsia="zh-CN"/>
        </w:rPr>
        <w:t>克什克腾世界地质公园管理局成立于2007年，现有员工</w:t>
      </w:r>
      <w:r>
        <w:rPr>
          <w:rFonts w:hint="eastAsia" w:ascii="宋体" w:hAnsi="宋体" w:eastAsia="宋体" w:cs="Arial"/>
          <w:sz w:val="22"/>
          <w:szCs w:val="22"/>
          <w:lang w:val="en-US" w:eastAsia="zh-CN"/>
        </w:rPr>
        <w:t>20</w:t>
      </w:r>
      <w:r>
        <w:rPr>
          <w:rFonts w:hint="eastAsia" w:ascii="宋体" w:hAnsi="宋体" w:eastAsia="宋体" w:cs="Arial"/>
          <w:sz w:val="22"/>
          <w:szCs w:val="22"/>
          <w:lang w:eastAsia="zh-CN"/>
        </w:rPr>
        <w:t>人，5个职能科室均配备相应管理和工作人员</w:t>
      </w:r>
      <w:r>
        <w:rPr>
          <w:rFonts w:hint="eastAsia" w:ascii="宋体" w:hAnsi="宋体" w:cs="Arial"/>
          <w:sz w:val="22"/>
          <w:szCs w:val="22"/>
          <w:lang w:val="en-US" w:eastAsia="zh-CN"/>
        </w:rPr>
        <w:t>,</w:t>
      </w:r>
      <w:r>
        <w:rPr>
          <w:rFonts w:hint="eastAsia" w:ascii="宋体" w:hAnsi="宋体" w:eastAsia="宋体" w:cs="Arial"/>
          <w:sz w:val="22"/>
          <w:szCs w:val="22"/>
          <w:lang w:eastAsia="zh-CN"/>
        </w:rPr>
        <w:t>财务状况良好。</w:t>
      </w:r>
      <w:r>
        <w:rPr>
          <w:rFonts w:hint="eastAsia" w:ascii="宋体" w:hAnsi="宋体" w:cs="Arial"/>
          <w:sz w:val="22"/>
          <w:szCs w:val="22"/>
          <w:lang w:val="en-US" w:eastAsia="zh-CN"/>
        </w:rPr>
        <w:t>2020年新调入管理人员1名。</w:t>
      </w:r>
    </w:p>
    <w:p>
      <w:pPr>
        <w:rPr>
          <w:rFonts w:hint="eastAsia" w:ascii="宋体" w:hAnsi="宋体" w:eastAsia="宋体" w:cs="Arial"/>
          <w:b/>
          <w:bCs w:val="0"/>
          <w:sz w:val="22"/>
          <w:szCs w:val="22"/>
          <w:lang w:eastAsia="zh-CN"/>
        </w:rPr>
      </w:pPr>
      <w:r>
        <w:rPr>
          <w:rFonts w:hint="eastAsia" w:ascii="宋体" w:hAnsi="宋体" w:eastAsia="宋体" w:cs="Arial"/>
          <w:b/>
          <w:bCs w:val="0"/>
          <w:sz w:val="22"/>
          <w:szCs w:val="22"/>
          <w:lang w:eastAsia="zh-CN"/>
        </w:rPr>
        <w:t>地质遗迹保护:</w:t>
      </w:r>
    </w:p>
    <w:p>
      <w:pPr>
        <w:ind w:firstLine="440" w:firstLineChars="200"/>
        <w:rPr>
          <w:rFonts w:hint="eastAsia" w:ascii="宋体" w:hAnsi="宋体" w:eastAsia="宋体" w:cs="Arial"/>
          <w:sz w:val="22"/>
          <w:szCs w:val="22"/>
          <w:lang w:eastAsia="zh-CN"/>
        </w:rPr>
      </w:pPr>
      <w:r>
        <w:rPr>
          <w:rFonts w:hint="eastAsia" w:ascii="宋体" w:hAnsi="宋体" w:eastAsia="宋体" w:cs="Arial"/>
          <w:sz w:val="22"/>
          <w:szCs w:val="22"/>
          <w:lang w:eastAsia="zh-CN"/>
        </w:rPr>
        <w:t>严格按照克什克腾世界地质公园规划和地质遗迹保护条例规定，禁止在地质</w:t>
      </w:r>
      <w:r>
        <w:rPr>
          <w:rFonts w:hint="eastAsia" w:ascii="宋体" w:hAnsi="宋体" w:cs="Arial"/>
          <w:sz w:val="22"/>
          <w:szCs w:val="22"/>
          <w:lang w:eastAsia="zh-CN"/>
        </w:rPr>
        <w:t>公园内开展任何违法活动</w:t>
      </w:r>
      <w:r>
        <w:rPr>
          <w:rFonts w:hint="eastAsia" w:ascii="宋体" w:hAnsi="宋体" w:eastAsia="宋体" w:cs="Arial"/>
          <w:sz w:val="22"/>
          <w:szCs w:val="22"/>
          <w:lang w:eastAsia="zh-CN"/>
        </w:rPr>
        <w:t>。</w:t>
      </w:r>
    </w:p>
    <w:p>
      <w:pPr>
        <w:rPr>
          <w:rFonts w:hint="eastAsia" w:ascii="宋体" w:hAnsi="宋体" w:eastAsia="宋体" w:cs="Arial"/>
          <w:b/>
          <w:sz w:val="22"/>
          <w:szCs w:val="22"/>
          <w:lang w:eastAsia="zh-CN"/>
        </w:rPr>
      </w:pPr>
      <w:r>
        <w:rPr>
          <w:rFonts w:hint="eastAsia" w:ascii="宋体" w:hAnsi="宋体" w:eastAsia="宋体" w:cs="Arial"/>
          <w:b/>
          <w:sz w:val="22"/>
          <w:szCs w:val="22"/>
          <w:lang w:eastAsia="zh-CN"/>
        </w:rPr>
        <w:t>可持续旅游（地学旅游）:</w:t>
      </w:r>
    </w:p>
    <w:p>
      <w:pPr>
        <w:ind w:firstLine="440" w:firstLineChars="200"/>
        <w:rPr>
          <w:rFonts w:hint="eastAsia" w:ascii="Arial" w:hAnsi="Arial" w:cs="Arial"/>
          <w:color w:val="211D1E"/>
          <w:sz w:val="22"/>
          <w:szCs w:val="22"/>
          <w:lang w:val="en-US" w:eastAsia="zh-CN"/>
        </w:rPr>
      </w:pPr>
      <w:r>
        <w:rPr>
          <w:rFonts w:hint="eastAsia" w:ascii="Arial" w:hAnsi="Arial" w:cs="Arial"/>
          <w:color w:val="211D1E"/>
          <w:sz w:val="22"/>
          <w:szCs w:val="22"/>
          <w:lang w:val="en-US" w:eastAsia="zh-CN"/>
        </w:rPr>
        <w:t>2020年疫情期间：（1）对全国（含港澳台地区）医护工作者免收门票；（2）对当年参加高考和中考的中学生，本年门票免费、游览不限次数；（3）散客、在线购票游客享受门票50%票价减免优惠；（4）对旅游社组织的旅游团队，实行一团一免。</w:t>
      </w:r>
    </w:p>
    <w:p>
      <w:pPr>
        <w:rPr>
          <w:rFonts w:hint="eastAsia" w:ascii="宋体" w:hAnsi="宋体" w:eastAsia="宋体" w:cs="Arial"/>
          <w:b/>
          <w:sz w:val="22"/>
          <w:szCs w:val="22"/>
          <w:lang w:eastAsia="zh-CN"/>
        </w:rPr>
      </w:pPr>
      <w:r>
        <w:rPr>
          <w:rFonts w:hint="eastAsia" w:ascii="宋体" w:hAnsi="宋体" w:eastAsia="宋体" w:cs="Arial"/>
          <w:b/>
          <w:sz w:val="22"/>
          <w:szCs w:val="22"/>
          <w:lang w:eastAsia="zh-CN"/>
        </w:rPr>
        <w:t>有关地质遗迹保护、可持续发展和减少灾害风险的新教育计划</w:t>
      </w:r>
    </w:p>
    <w:p>
      <w:pPr>
        <w:ind w:firstLine="440" w:firstLineChars="200"/>
        <w:rPr>
          <w:rFonts w:hint="eastAsia" w:ascii="Arial" w:hAnsi="Arial" w:cs="Arial"/>
          <w:color w:val="211D1E"/>
          <w:sz w:val="22"/>
          <w:szCs w:val="22"/>
          <w:lang w:eastAsia="zh-CN"/>
        </w:rPr>
      </w:pPr>
      <w:r>
        <w:rPr>
          <w:rFonts w:hint="eastAsia" w:ascii="Arial" w:hAnsi="Arial"/>
          <w:sz w:val="22"/>
          <w:szCs w:val="22"/>
          <w:lang w:eastAsia="zh-CN"/>
        </w:rPr>
        <w:t>重新绘制地质图（中、英文版）</w:t>
      </w:r>
      <w:r>
        <w:rPr>
          <w:rFonts w:hint="eastAsia" w:ascii="Arial" w:hAnsi="Arial"/>
          <w:sz w:val="22"/>
          <w:szCs w:val="22"/>
          <w:lang w:val="en-US" w:eastAsia="zh-CN"/>
        </w:rPr>
        <w:t>,</w:t>
      </w:r>
      <w:r>
        <w:rPr>
          <w:rFonts w:hint="eastAsia" w:ascii="Arial" w:hAnsi="Arial"/>
          <w:sz w:val="22"/>
          <w:szCs w:val="22"/>
          <w:lang w:eastAsia="zh-CN"/>
        </w:rPr>
        <w:t>全面地反映了克什克腾世界地质公园地质研究和地质认知的程度</w:t>
      </w:r>
      <w:r>
        <w:rPr>
          <w:rFonts w:hint="eastAsia" w:ascii="Arial" w:hAnsi="Arial"/>
          <w:sz w:val="22"/>
          <w:szCs w:val="22"/>
          <w:lang w:val="en-US" w:eastAsia="zh-CN"/>
        </w:rPr>
        <w:t xml:space="preserve">; </w:t>
      </w:r>
      <w:r>
        <w:rPr>
          <w:rFonts w:hint="eastAsia" w:ascii="Arial" w:hAnsi="Arial" w:cs="Arial"/>
          <w:color w:val="211D1E"/>
          <w:sz w:val="22"/>
          <w:szCs w:val="22"/>
          <w:lang w:eastAsia="zh-CN"/>
        </w:rPr>
        <w:t>编制了《西拉木伦河考察指南》，《蛇绿岩与板块构造》宣传折页，扩大社会对这一重要地质遗迹的认知度。</w:t>
      </w:r>
    </w:p>
    <w:p>
      <w:pPr>
        <w:rPr>
          <w:rFonts w:hint="eastAsia" w:ascii="宋体" w:hAnsi="宋体" w:eastAsia="宋体" w:cs="Arial"/>
          <w:b/>
          <w:color w:val="auto"/>
          <w:sz w:val="22"/>
          <w:szCs w:val="22"/>
          <w:lang w:eastAsia="zh-CN"/>
        </w:rPr>
      </w:pPr>
      <w:r>
        <w:rPr>
          <w:rFonts w:hint="eastAsia" w:ascii="宋体" w:hAnsi="宋体" w:eastAsia="宋体" w:cs="Arial"/>
          <w:b/>
          <w:color w:val="auto"/>
          <w:sz w:val="22"/>
          <w:szCs w:val="22"/>
          <w:lang w:eastAsia="zh-CN"/>
        </w:rPr>
        <w:t>战略合作伙伴：</w:t>
      </w:r>
    </w:p>
    <w:p>
      <w:pPr>
        <w:ind w:firstLine="440" w:firstLineChars="200"/>
        <w:rPr>
          <w:rFonts w:hint="eastAsia" w:ascii="宋体" w:hAnsi="宋体" w:eastAsia="宋体" w:cs="Arial"/>
          <w:b/>
          <w:color w:val="0000FF"/>
          <w:sz w:val="22"/>
          <w:szCs w:val="22"/>
          <w:lang w:eastAsia="zh-CN"/>
        </w:rPr>
      </w:pPr>
      <w:r>
        <w:rPr>
          <w:rFonts w:hint="eastAsia" w:ascii="Arial" w:hAnsi="Arial" w:cs="Arial"/>
          <w:color w:val="211D1E"/>
          <w:sz w:val="22"/>
          <w:szCs w:val="22"/>
          <w:lang w:val="en-US" w:eastAsia="zh-CN"/>
        </w:rPr>
        <w:t>与克什克腾旗科技局合作，引进科技互动展品50套、实验设备30台；学习借鉴香港世界地质公园“合作伙伴协议”，编写了《克什克腾世界地质公园合作伙伴合作协议》。</w:t>
      </w:r>
    </w:p>
    <w:p>
      <w:pPr>
        <w:rPr>
          <w:rFonts w:hint="eastAsia" w:ascii="宋体" w:hAnsi="宋体" w:eastAsia="宋体" w:cs="Arial"/>
          <w:b/>
          <w:color w:val="auto"/>
          <w:sz w:val="22"/>
          <w:szCs w:val="22"/>
          <w:lang w:eastAsia="zh-CN"/>
        </w:rPr>
      </w:pPr>
      <w:r>
        <w:rPr>
          <w:rFonts w:hint="eastAsia" w:ascii="宋体" w:hAnsi="宋体" w:eastAsia="宋体" w:cs="Arial"/>
          <w:b/>
          <w:color w:val="auto"/>
          <w:sz w:val="22"/>
          <w:szCs w:val="22"/>
          <w:lang w:eastAsia="zh-CN"/>
        </w:rPr>
        <w:t>宣传推广活动</w:t>
      </w:r>
    </w:p>
    <w:p>
      <w:pPr>
        <w:ind w:firstLine="440" w:firstLineChars="200"/>
        <w:rPr>
          <w:rFonts w:hint="default" w:ascii="Arial" w:hAnsi="Arial" w:cs="Arial"/>
          <w:color w:val="211D1E"/>
          <w:sz w:val="22"/>
          <w:szCs w:val="22"/>
          <w:lang w:val="en-US" w:eastAsia="zh-CN"/>
        </w:rPr>
      </w:pPr>
      <w:r>
        <w:rPr>
          <w:rFonts w:hint="eastAsia" w:ascii="Arial" w:hAnsi="Arial" w:cs="Arial"/>
          <w:color w:val="211D1E"/>
          <w:sz w:val="22"/>
          <w:szCs w:val="22"/>
          <w:lang w:val="en-US" w:eastAsia="zh-CN"/>
        </w:rPr>
        <w:t>完成了地质公园新版中英文门户网站,增加了蒙语版；制作科普小视频15个；发放科普宣传单300份，新建道路交通指示牌4块，更换大型户外广告牌5处；2020年克什克腾世界地质公园博物馆改造升级；</w:t>
      </w:r>
    </w:p>
    <w:p>
      <w:pPr>
        <w:ind w:firstLine="440" w:firstLineChars="200"/>
        <w:rPr>
          <w:rFonts w:hint="eastAsia" w:ascii="Arial" w:hAnsi="Arial" w:cs="Arial"/>
          <w:color w:val="211D1E"/>
          <w:sz w:val="22"/>
          <w:szCs w:val="22"/>
          <w:lang w:val="en-US" w:eastAsia="zh-CN"/>
        </w:rPr>
      </w:pPr>
      <w:r>
        <w:rPr>
          <w:rFonts w:hint="eastAsia" w:ascii="Arial" w:hAnsi="Arial" w:cs="Arial"/>
          <w:color w:val="211D1E"/>
          <w:sz w:val="22"/>
          <w:szCs w:val="22"/>
          <w:lang w:val="en-US" w:eastAsia="zh-CN"/>
        </w:rPr>
        <w:t>4.联系人：</w:t>
      </w:r>
    </w:p>
    <w:p>
      <w:pPr>
        <w:ind w:firstLine="440" w:firstLineChars="200"/>
        <w:rPr>
          <w:rFonts w:hint="eastAsia" w:ascii="Arial" w:hAnsi="Arial" w:cs="Arial"/>
          <w:color w:val="211D1E"/>
          <w:sz w:val="22"/>
          <w:szCs w:val="22"/>
          <w:lang w:val="en-US" w:eastAsia="zh-CN"/>
        </w:rPr>
      </w:pPr>
      <w:r>
        <w:rPr>
          <w:rFonts w:hint="eastAsia" w:ascii="Arial" w:hAnsi="Arial" w:cs="Arial"/>
          <w:color w:val="211D1E"/>
          <w:sz w:val="22"/>
          <w:szCs w:val="22"/>
          <w:lang w:val="en-US" w:eastAsia="zh-CN"/>
        </w:rPr>
        <w:t>管理者：张汉民，hexigtengeopark@163.com</w:t>
      </w:r>
    </w:p>
    <w:p>
      <w:pPr>
        <w:ind w:firstLine="440" w:firstLineChars="200"/>
        <w:rPr>
          <w:rFonts w:hint="eastAsia" w:ascii="Arial" w:hAnsi="Arial" w:cs="Arial"/>
          <w:color w:val="211D1E"/>
          <w:sz w:val="22"/>
          <w:szCs w:val="22"/>
          <w:lang w:val="en-US" w:eastAsia="zh-CN"/>
        </w:rPr>
      </w:pPr>
      <w:r>
        <w:rPr>
          <w:rFonts w:hint="eastAsia" w:ascii="Arial" w:hAnsi="Arial" w:cs="Arial"/>
          <w:color w:val="211D1E"/>
          <w:sz w:val="22"/>
          <w:szCs w:val="22"/>
          <w:lang w:val="en-US" w:eastAsia="zh-CN"/>
        </w:rPr>
        <w:t>地质学家：田明中</w:t>
      </w:r>
    </w:p>
    <w:p/>
    <w:sectPr>
      <w:footerReference r:id="rId3" w:type="default"/>
      <w:pgSz w:w="11900" w:h="16840"/>
      <w:pgMar w:top="1985" w:right="1701" w:bottom="1701" w:left="1701" w:header="851" w:footer="992" w:gutter="0"/>
      <w:cols w:space="720" w:num="1"/>
      <w:docGrid w:type="lines" w:linePitch="40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KL+z8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O1lm&#10;efoANWbdB8xLwzs/5NTJD+jMrAcVbf4iH4JxFPd8FVcOiYj8aL1arysMCYzNF8RhD89DhPReekuy&#10;0dCI0yui8tNHSGPqnJKrOX+njUE/r437x4GY2cNy72OP2UrDfpga3/v2jHx6HHxDHe45JeaDQ13z&#10;jsxGnI39bBxD1IeuLFGuB+H2mLCJ0luuMMJOhXFihd20XXklHt9L1sMftf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Si/s/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816219"/>
    <w:rsid w:val="057A75DE"/>
    <w:rsid w:val="10801EAF"/>
    <w:rsid w:val="11816219"/>
    <w:rsid w:val="21BF5514"/>
    <w:rsid w:val="2D5F369D"/>
    <w:rsid w:val="39A22C50"/>
    <w:rsid w:val="3F725639"/>
    <w:rsid w:val="4CC42875"/>
    <w:rsid w:val="56454AD3"/>
    <w:rsid w:val="68E11F14"/>
    <w:rsid w:val="734617CE"/>
    <w:rsid w:val="79AD5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ja-JP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5">
    <w:name w:val="A2"/>
    <w:qFormat/>
    <w:uiPriority w:val="99"/>
    <w:rPr>
      <w:b/>
      <w:color w:val="211D1E"/>
      <w:sz w:val="36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2020-12-15T08:34:00Z</dcterms:created>
  <dc:creator>以心换心</dc:creator>
  <cp:lastModifiedBy>Tanasha1394953865</cp:lastModifiedBy>
  <dcterms:modified xsi:type="dcterms:W3CDTF">2020-12-16T02:44:58Z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